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rPr>
          <w:rFonts w:ascii="Arial" w:hAnsi="Arial"/>
        </w:rPr>
      </w:pPr>
    </w:p>
    <w:p>
      <w:pPr>
        <w:pStyle w:val="Normal (Web)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VISVESVARAYA IRON AND STEEL PLANT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Bhadravati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–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577 301 (Karnataka) Phone: 08282-271628 &amp; 271629 (EPABX)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</w:p>
    <w:tbl>
      <w:tblPr>
        <w:tblW w:w="10920" w:type="dxa"/>
        <w:jc w:val="center"/>
        <w:tblInd w:w="8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10"/>
        <w:gridCol w:w="2233"/>
        <w:gridCol w:w="1651"/>
        <w:gridCol w:w="3626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 &amp; Designation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Shriyuths/ Smt.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Office Land Line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Mobile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e-mail ids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B.L. Chandwani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Executive Director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08282-271668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9480829189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"mailto:edvisl@sail.in"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edvisl@sail.in</w:t>
            </w:r>
            <w:r>
              <w:rPr>
                <w:rFonts w:ascii="Arial" w:cs="Arial" w:hAnsi="Arial" w:eastAsia="Arial"/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K S Suresh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CGM (Works)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08282-271667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94498 70720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"mailto:suresh.ks@sail.in"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cgmworksofficevisl@gmail.com</w:t>
            </w:r>
            <w:r>
              <w:rPr>
                <w:rFonts w:ascii="Arial" w:cs="Arial" w:hAnsi="Arial" w:eastAsia="Arial"/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L. Praveen Kumar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GM (HR &amp; PR)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2010 *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94808 28912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"mailto:sailvislpr@gmail.com"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sailvislpr@gmail.com</w:t>
            </w:r>
            <w:r>
              <w:rPr>
                <w:rFonts w:ascii="Arial" w:cs="Arial" w:hAnsi="Arial" w:eastAsia="Arial"/>
                <w:sz w:val="20"/>
                <w:szCs w:val="20"/>
              </w:rPr>
              <w:fldChar w:fldCharType="end" w:fldLock="0"/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praveen.kumar.l@sail.in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Harikrishna Gude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GM (Marketing)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2052 *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9480829155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harikrishna.gude@sail.in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Shobha Sivasankaran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GM (Finance &amp; Accounts)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08282-200204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94808 28918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shobha.s@sail.in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Raghunath B. Ashtaputre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GM (Vigilance) &amp; ACVO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08282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271770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9407982930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vislvigilance@sail.in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Ajay Dyandeo Somkuwar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DGM I/c (MM &amp; CC)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2038 *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2411 *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9480828938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ajay.d.s@sail.in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Plant Control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2111 *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4555 *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9480829264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--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VISL Guest House, Bhadravati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2088 *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9480829200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sailvislgh@gmail.com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100" w:lineRule="atLeast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VISL Bangalore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Guest House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080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22222102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9480829261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guesthousevisl@gmail.com</w:t>
            </w:r>
          </w:p>
        </w:tc>
      </w:tr>
    </w:tbl>
    <w:p>
      <w:pPr>
        <w:pStyle w:val="Normal.0"/>
        <w:ind w:left="701" w:hanging="701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100" w:lineRule="atLeast"/>
      </w:pP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* EPABX Extn. No.</w:t>
      </w:r>
    </w:p>
    <w:sectPr>
      <w:headerReference w:type="default" r:id="rId4"/>
      <w:footerReference w:type="default" r:id="rId5"/>
      <w:pgSz w:w="12240" w:h="15840" w:orient="portrait"/>
      <w:pgMar w:top="585" w:right="630" w:bottom="735" w:left="69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5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val="none" w:color="000000"/>
      <w:shd w:val="nil" w:color="auto" w:fill="auto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